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39CF5" w14:textId="77777777" w:rsidR="00137852" w:rsidRPr="00792762" w:rsidRDefault="004B5D24" w:rsidP="00596D0B">
      <w:pPr>
        <w:jc w:val="center"/>
        <w:rPr>
          <w:rFonts w:ascii="Tahoma" w:hAnsi="Tahoma" w:cs="Tahoma"/>
          <w:b/>
          <w:bCs/>
          <w:sz w:val="28"/>
          <w:szCs w:val="28"/>
          <w:u w:val="single"/>
        </w:rPr>
      </w:pPr>
      <w:r w:rsidRPr="00792762">
        <w:rPr>
          <w:rFonts w:ascii="Tahoma" w:hAnsi="Tahoma" w:cs="Tahoma"/>
          <w:b/>
          <w:bCs/>
          <w:sz w:val="28"/>
          <w:szCs w:val="28"/>
          <w:u w:val="single"/>
        </w:rPr>
        <w:t>REQUEST FO</w:t>
      </w:r>
      <w:r w:rsidR="0024397A" w:rsidRPr="00792762">
        <w:rPr>
          <w:rFonts w:ascii="Tahoma" w:hAnsi="Tahoma" w:cs="Tahoma"/>
          <w:b/>
          <w:bCs/>
          <w:sz w:val="28"/>
          <w:szCs w:val="28"/>
          <w:u w:val="single"/>
        </w:rPr>
        <w:t>R</w:t>
      </w:r>
      <w:r w:rsidR="00785939" w:rsidRPr="00792762">
        <w:rPr>
          <w:rFonts w:ascii="Tahoma" w:hAnsi="Tahoma" w:cs="Tahoma"/>
          <w:b/>
          <w:bCs/>
          <w:sz w:val="28"/>
          <w:szCs w:val="28"/>
          <w:u w:val="single"/>
        </w:rPr>
        <w:t xml:space="preserve"> BIDS</w:t>
      </w:r>
      <w:r w:rsidRPr="00792762">
        <w:rPr>
          <w:rFonts w:ascii="Tahoma" w:hAnsi="Tahoma" w:cs="Tahoma"/>
          <w:b/>
          <w:bCs/>
          <w:sz w:val="28"/>
          <w:szCs w:val="28"/>
          <w:u w:val="single"/>
        </w:rPr>
        <w:t xml:space="preserve"> FROM QUALIFIED</w:t>
      </w:r>
      <w:r w:rsidR="00137852" w:rsidRPr="00792762">
        <w:rPr>
          <w:rFonts w:ascii="Tahoma" w:hAnsi="Tahoma" w:cs="Tahoma"/>
          <w:b/>
          <w:bCs/>
          <w:sz w:val="28"/>
          <w:szCs w:val="28"/>
          <w:u w:val="single"/>
        </w:rPr>
        <w:t xml:space="preserve"> SUBCONTRACTORS AND SUPPLIERS</w:t>
      </w:r>
    </w:p>
    <w:p w14:paraId="49D91D13" w14:textId="2066EA47" w:rsidR="00903720" w:rsidRPr="007E6667" w:rsidRDefault="0060793B" w:rsidP="00596D0B">
      <w:pPr>
        <w:rPr>
          <w:rFonts w:ascii="Tahoma" w:hAnsi="Tahoma" w:cs="Tahoma"/>
          <w:spacing w:val="-3"/>
        </w:rPr>
      </w:pPr>
      <w:r>
        <w:rPr>
          <w:rFonts w:ascii="Tahoma" w:hAnsi="Tahoma" w:cs="Tahoma"/>
          <w:spacing w:val="-3"/>
        </w:rPr>
        <w:t xml:space="preserve">Construction of the Red Clover Commons II project consists of new construction of 18 senior living apartments. Scope to include but not limited to: </w:t>
      </w:r>
      <w:r w:rsidR="007E6667">
        <w:rPr>
          <w:rFonts w:ascii="Tahoma" w:hAnsi="Tahoma" w:cs="Tahoma"/>
          <w:spacing w:val="-3"/>
        </w:rPr>
        <w:t xml:space="preserve">sitework, site concrete, cast-in-place concrete, metals, rough carpentry, fiberglass, cellulose, and spray foam insulation, siding, roofing, doors, frames and hardware, windows, drywall, flooring, acoustical ceiling tiles, painting, signage, specialties, appliances, cabinets, site furnishings, </w:t>
      </w:r>
      <w:r w:rsidR="007E6667" w:rsidRPr="000E683F">
        <w:rPr>
          <w:rFonts w:ascii="Tahoma" w:hAnsi="Tahoma" w:cs="Tahoma"/>
          <w:spacing w:val="-3"/>
        </w:rPr>
        <w:t>elevator</w:t>
      </w:r>
      <w:r w:rsidR="000E683F">
        <w:rPr>
          <w:rFonts w:ascii="Tahoma" w:hAnsi="Tahoma" w:cs="Tahoma"/>
          <w:spacing w:val="-3"/>
        </w:rPr>
        <w:t xml:space="preserve"> and platform lift</w:t>
      </w:r>
      <w:r w:rsidR="007E6667">
        <w:rPr>
          <w:rFonts w:ascii="Tahoma" w:hAnsi="Tahoma" w:cs="Tahoma"/>
          <w:spacing w:val="-3"/>
        </w:rPr>
        <w:t xml:space="preserve"> mechanical, plumbing, sprinkler, and electrical. </w:t>
      </w:r>
      <w:r w:rsidR="000E683F">
        <w:rPr>
          <w:rFonts w:ascii="Tahoma" w:hAnsi="Tahoma" w:cs="Tahoma"/>
          <w:spacing w:val="-3"/>
        </w:rPr>
        <w:t>The work will also include renovations to the existing Red Clover Commons I building.</w:t>
      </w:r>
      <w:r w:rsidR="00AB3785">
        <w:rPr>
          <w:rFonts w:ascii="Tahoma" w:hAnsi="Tahoma" w:cs="Tahoma"/>
          <w:spacing w:val="-3"/>
        </w:rPr>
        <w:t xml:space="preserve">  </w:t>
      </w:r>
      <w:bookmarkStart w:id="0" w:name="_Hlk38897355"/>
      <w:r w:rsidR="00AB3785">
        <w:rPr>
          <w:rFonts w:ascii="Tahoma" w:hAnsi="Tahoma" w:cs="Tahoma"/>
          <w:spacing w:val="-3"/>
        </w:rPr>
        <w:t>Note: Sitework subcontractors must be HAZWOP</w:t>
      </w:r>
      <w:r w:rsidR="00C1407D">
        <w:rPr>
          <w:rFonts w:ascii="Tahoma" w:hAnsi="Tahoma" w:cs="Tahoma"/>
          <w:spacing w:val="-3"/>
        </w:rPr>
        <w:t>E</w:t>
      </w:r>
      <w:r w:rsidR="00AB3785">
        <w:rPr>
          <w:rFonts w:ascii="Tahoma" w:hAnsi="Tahoma" w:cs="Tahoma"/>
          <w:spacing w:val="-3"/>
        </w:rPr>
        <w:t>R certified.</w:t>
      </w:r>
      <w:bookmarkEnd w:id="0"/>
      <w:r w:rsidR="00AB3785">
        <w:rPr>
          <w:rFonts w:ascii="Tahoma" w:hAnsi="Tahoma" w:cs="Tahoma"/>
          <w:spacing w:val="-3"/>
        </w:rPr>
        <w:t xml:space="preserve"> </w:t>
      </w:r>
      <w:r w:rsidR="007E6667">
        <w:rPr>
          <w:rFonts w:ascii="Tahoma" w:hAnsi="Tahoma" w:cs="Tahoma"/>
          <w:spacing w:val="-3"/>
        </w:rPr>
        <w:t xml:space="preserve"> </w:t>
      </w:r>
      <w:r w:rsidR="004B5D24" w:rsidRPr="0060793B">
        <w:rPr>
          <w:rFonts w:ascii="Tahoma" w:hAnsi="Tahoma" w:cs="Tahoma"/>
        </w:rPr>
        <w:t xml:space="preserve">The work </w:t>
      </w:r>
      <w:r w:rsidR="001D4340" w:rsidRPr="0060793B">
        <w:rPr>
          <w:rFonts w:ascii="Tahoma" w:hAnsi="Tahoma" w:cs="Tahoma"/>
        </w:rPr>
        <w:t>is in</w:t>
      </w:r>
      <w:r w:rsidR="00A9649C" w:rsidRPr="0060793B">
        <w:rPr>
          <w:rFonts w:ascii="Tahoma" w:hAnsi="Tahoma" w:cs="Tahoma"/>
        </w:rPr>
        <w:t>tended to start</w:t>
      </w:r>
      <w:r w:rsidR="004F6876" w:rsidRPr="0060793B">
        <w:rPr>
          <w:rFonts w:ascii="Tahoma" w:hAnsi="Tahoma" w:cs="Tahoma"/>
        </w:rPr>
        <w:t xml:space="preserve"> </w:t>
      </w:r>
      <w:r w:rsidR="007E6667">
        <w:rPr>
          <w:rFonts w:ascii="Tahoma" w:hAnsi="Tahoma" w:cs="Tahoma"/>
        </w:rPr>
        <w:t>Ju</w:t>
      </w:r>
      <w:r w:rsidR="00C1407D">
        <w:rPr>
          <w:rFonts w:ascii="Tahoma" w:hAnsi="Tahoma" w:cs="Tahoma"/>
        </w:rPr>
        <w:t>ly</w:t>
      </w:r>
      <w:r w:rsidR="007E6667">
        <w:rPr>
          <w:rFonts w:ascii="Tahoma" w:hAnsi="Tahoma" w:cs="Tahoma"/>
        </w:rPr>
        <w:t xml:space="preserve"> 2020</w:t>
      </w:r>
      <w:r w:rsidR="001D4340" w:rsidRPr="0060793B">
        <w:rPr>
          <w:rFonts w:ascii="Tahoma" w:hAnsi="Tahoma" w:cs="Tahoma"/>
        </w:rPr>
        <w:t xml:space="preserve"> </w:t>
      </w:r>
      <w:r w:rsidR="00F7489A" w:rsidRPr="0060793B">
        <w:rPr>
          <w:rFonts w:ascii="Tahoma" w:hAnsi="Tahoma" w:cs="Tahoma"/>
        </w:rPr>
        <w:t xml:space="preserve">and be completed by </w:t>
      </w:r>
      <w:r w:rsidR="007E6667">
        <w:rPr>
          <w:rFonts w:ascii="Tahoma" w:hAnsi="Tahoma" w:cs="Tahoma"/>
        </w:rPr>
        <w:t>Ju</w:t>
      </w:r>
      <w:r w:rsidR="00C1407D">
        <w:rPr>
          <w:rFonts w:ascii="Tahoma" w:hAnsi="Tahoma" w:cs="Tahoma"/>
        </w:rPr>
        <w:t>ly</w:t>
      </w:r>
      <w:r w:rsidR="004F6876" w:rsidRPr="0060793B">
        <w:rPr>
          <w:rFonts w:ascii="Tahoma" w:hAnsi="Tahoma" w:cs="Tahoma"/>
        </w:rPr>
        <w:t xml:space="preserve"> 202</w:t>
      </w:r>
      <w:r w:rsidR="007E6667">
        <w:rPr>
          <w:rFonts w:ascii="Tahoma" w:hAnsi="Tahoma" w:cs="Tahoma"/>
        </w:rPr>
        <w:t>1</w:t>
      </w:r>
      <w:r w:rsidR="001D4340" w:rsidRPr="0060793B">
        <w:rPr>
          <w:rFonts w:ascii="Tahoma" w:hAnsi="Tahoma" w:cs="Tahoma"/>
        </w:rPr>
        <w:t>.</w:t>
      </w:r>
      <w:r w:rsidR="004B5D24" w:rsidRPr="0060793B">
        <w:rPr>
          <w:rFonts w:ascii="Tahoma" w:hAnsi="Tahoma" w:cs="Tahoma"/>
        </w:rPr>
        <w:t xml:space="preserve"> </w:t>
      </w:r>
      <w:r w:rsidR="007E6667">
        <w:rPr>
          <w:rFonts w:ascii="Tahoma" w:hAnsi="Tahoma" w:cs="Tahoma"/>
        </w:rPr>
        <w:t>Davis Bacon Wage rates apply.</w:t>
      </w:r>
      <w:r w:rsidR="00530BC8" w:rsidRPr="0060793B">
        <w:rPr>
          <w:rFonts w:ascii="Tahoma" w:hAnsi="Tahoma" w:cs="Tahoma"/>
        </w:rPr>
        <w:t xml:space="preserve"> </w:t>
      </w:r>
      <w:r w:rsidR="00AB3785">
        <w:rPr>
          <w:rFonts w:ascii="Tahoma" w:hAnsi="Tahoma" w:cs="Tahoma"/>
        </w:rPr>
        <w:t xml:space="preserve"> </w:t>
      </w:r>
      <w:r w:rsidR="00530BC8" w:rsidRPr="0060793B">
        <w:rPr>
          <w:rFonts w:ascii="Tahoma" w:hAnsi="Tahoma" w:cs="Tahoma"/>
        </w:rPr>
        <w:t>Minority-owned, women-owned,</w:t>
      </w:r>
      <w:r w:rsidR="00B07729" w:rsidRPr="0060793B">
        <w:rPr>
          <w:rFonts w:ascii="Tahoma" w:hAnsi="Tahoma" w:cs="Tahoma"/>
        </w:rPr>
        <w:t xml:space="preserve"> </w:t>
      </w:r>
      <w:r w:rsidR="00530BC8" w:rsidRPr="0060793B">
        <w:rPr>
          <w:rFonts w:ascii="Tahoma" w:hAnsi="Tahoma" w:cs="Tahoma"/>
        </w:rPr>
        <w:t xml:space="preserve">small </w:t>
      </w:r>
      <w:r w:rsidR="007E6667" w:rsidRPr="0060793B">
        <w:rPr>
          <w:rFonts w:ascii="Tahoma" w:hAnsi="Tahoma" w:cs="Tahoma"/>
        </w:rPr>
        <w:t>locally owned</w:t>
      </w:r>
      <w:r w:rsidR="00530BC8" w:rsidRPr="0060793B">
        <w:rPr>
          <w:rFonts w:ascii="Tahoma" w:hAnsi="Tahoma" w:cs="Tahoma"/>
        </w:rPr>
        <w:t xml:space="preserve"> and Section 3 businesses are strongly encouraged to apply</w:t>
      </w:r>
      <w:r w:rsidR="00530BC8" w:rsidRPr="0060793B">
        <w:rPr>
          <w:rFonts w:ascii="Tahoma" w:hAnsi="Tahoma" w:cs="Tahoma"/>
          <w:i/>
        </w:rPr>
        <w:t xml:space="preserve">.  </w:t>
      </w:r>
      <w:r w:rsidR="00F10D1D" w:rsidRPr="0060793B">
        <w:rPr>
          <w:rFonts w:ascii="Tahoma" w:hAnsi="Tahoma" w:cs="Tahoma"/>
        </w:rPr>
        <w:t xml:space="preserve">Monthly reporting for </w:t>
      </w:r>
      <w:r w:rsidR="007E6667">
        <w:rPr>
          <w:rFonts w:ascii="Tahoma" w:hAnsi="Tahoma" w:cs="Tahoma"/>
        </w:rPr>
        <w:t xml:space="preserve">Davis Bacon Wages, </w:t>
      </w:r>
      <w:r w:rsidR="00F10D1D" w:rsidRPr="0060793B">
        <w:rPr>
          <w:rFonts w:ascii="Tahoma" w:hAnsi="Tahoma" w:cs="Tahoma"/>
        </w:rPr>
        <w:t>Section 3 is required and includes mandatory posting for new hires at vermontjoblink.com.</w:t>
      </w:r>
      <w:r w:rsidR="004B5D24" w:rsidRPr="0060793B">
        <w:rPr>
          <w:rFonts w:ascii="Tahoma" w:hAnsi="Tahoma" w:cs="Tahoma"/>
        </w:rPr>
        <w:t xml:space="preserve"> </w:t>
      </w:r>
      <w:r w:rsidR="00137852" w:rsidRPr="0060793B">
        <w:rPr>
          <w:rFonts w:ascii="Tahoma" w:hAnsi="Tahoma" w:cs="Tahoma"/>
        </w:rPr>
        <w:t>Bidders must be able to provide upon request references for similar size and type of projects</w:t>
      </w:r>
      <w:r w:rsidR="00785939" w:rsidRPr="0060793B">
        <w:rPr>
          <w:rFonts w:ascii="Tahoma" w:hAnsi="Tahoma" w:cs="Tahoma"/>
        </w:rPr>
        <w:t xml:space="preserve"> to demonstrate the bidder</w:t>
      </w:r>
      <w:r w:rsidR="004B5D24" w:rsidRPr="0060793B">
        <w:rPr>
          <w:rFonts w:ascii="Tahoma" w:hAnsi="Tahoma" w:cs="Tahoma"/>
        </w:rPr>
        <w:t xml:space="preserve"> is qualified to perform</w:t>
      </w:r>
      <w:r w:rsidR="00785939" w:rsidRPr="0060793B">
        <w:rPr>
          <w:rFonts w:ascii="Tahoma" w:hAnsi="Tahoma" w:cs="Tahoma"/>
        </w:rPr>
        <w:t xml:space="preserve"> or provide</w:t>
      </w:r>
      <w:r w:rsidR="004B5D24" w:rsidRPr="0060793B">
        <w:rPr>
          <w:rFonts w:ascii="Tahoma" w:hAnsi="Tahoma" w:cs="Tahoma"/>
        </w:rPr>
        <w:t xml:space="preserve"> the work being bid.</w:t>
      </w:r>
      <w:r w:rsidR="00137852" w:rsidRPr="0060793B">
        <w:rPr>
          <w:rFonts w:ascii="Tahoma" w:hAnsi="Tahoma" w:cs="Tahoma"/>
        </w:rPr>
        <w:t xml:space="preserve"> </w:t>
      </w:r>
      <w:r w:rsidR="004013A8" w:rsidRPr="0060793B">
        <w:rPr>
          <w:rFonts w:ascii="Tahoma" w:hAnsi="Tahoma" w:cs="Tahoma"/>
        </w:rPr>
        <w:t xml:space="preserve">Contract security in a form acceptable to the owner and CM may be required </w:t>
      </w:r>
      <w:r w:rsidR="00FB3616" w:rsidRPr="0060793B">
        <w:rPr>
          <w:rFonts w:ascii="Tahoma" w:hAnsi="Tahoma" w:cs="Tahoma"/>
        </w:rPr>
        <w:t>from all potential bidders to</w:t>
      </w:r>
      <w:r w:rsidR="004013A8" w:rsidRPr="0060793B">
        <w:rPr>
          <w:rFonts w:ascii="Tahoma" w:hAnsi="Tahoma" w:cs="Tahoma"/>
        </w:rPr>
        <w:t xml:space="preserve"> demonstrate the ability to provide such security. </w:t>
      </w:r>
      <w:r w:rsidR="001F5EAD" w:rsidRPr="0060793B">
        <w:rPr>
          <w:rFonts w:ascii="Tahoma" w:hAnsi="Tahoma" w:cs="Tahoma"/>
        </w:rPr>
        <w:t xml:space="preserve">The cost of such security should not be included in the bid.  </w:t>
      </w:r>
      <w:r w:rsidR="007979BD" w:rsidRPr="0060793B">
        <w:rPr>
          <w:rFonts w:ascii="Tahoma" w:hAnsi="Tahoma" w:cs="Tahoma"/>
        </w:rPr>
        <w:t xml:space="preserve"> </w:t>
      </w:r>
      <w:r w:rsidR="00137852" w:rsidRPr="0060793B">
        <w:rPr>
          <w:rFonts w:ascii="Tahoma" w:hAnsi="Tahoma" w:cs="Tahoma"/>
        </w:rPr>
        <w:t xml:space="preserve">Bids are </w:t>
      </w:r>
      <w:r w:rsidR="004013A8" w:rsidRPr="0060793B">
        <w:rPr>
          <w:rFonts w:ascii="Tahoma" w:hAnsi="Tahoma" w:cs="Tahoma"/>
        </w:rPr>
        <w:t xml:space="preserve">to be prepared on bid forms included within the project </w:t>
      </w:r>
      <w:r w:rsidR="004F6876" w:rsidRPr="0060793B">
        <w:rPr>
          <w:rFonts w:ascii="Tahoma" w:hAnsi="Tahoma" w:cs="Tahoma"/>
        </w:rPr>
        <w:t xml:space="preserve">bid package </w:t>
      </w:r>
      <w:r w:rsidR="004013A8" w:rsidRPr="0060793B">
        <w:rPr>
          <w:rFonts w:ascii="Tahoma" w:hAnsi="Tahoma" w:cs="Tahoma"/>
        </w:rPr>
        <w:t>and</w:t>
      </w:r>
      <w:r w:rsidR="00272EE4" w:rsidRPr="0060793B">
        <w:rPr>
          <w:rFonts w:ascii="Tahoma" w:hAnsi="Tahoma" w:cs="Tahoma"/>
        </w:rPr>
        <w:t xml:space="preserve"> sent</w:t>
      </w:r>
      <w:r w:rsidR="004013A8" w:rsidRPr="0060793B">
        <w:rPr>
          <w:rFonts w:ascii="Tahoma" w:hAnsi="Tahoma" w:cs="Tahoma"/>
        </w:rPr>
        <w:t xml:space="preserve"> </w:t>
      </w:r>
      <w:r w:rsidR="00272EE4" w:rsidRPr="0060793B">
        <w:rPr>
          <w:rFonts w:ascii="Tahoma" w:hAnsi="Tahoma" w:cs="Tahoma"/>
        </w:rPr>
        <w:t>to</w:t>
      </w:r>
      <w:r w:rsidR="00234918" w:rsidRPr="0060793B">
        <w:rPr>
          <w:rFonts w:ascii="Tahoma" w:hAnsi="Tahoma" w:cs="Tahoma"/>
          <w:b/>
        </w:rPr>
        <w:t xml:space="preserve"> </w:t>
      </w:r>
      <w:r w:rsidR="00137852" w:rsidRPr="0060793B">
        <w:rPr>
          <w:rFonts w:ascii="Tahoma" w:hAnsi="Tahoma" w:cs="Tahoma"/>
        </w:rPr>
        <w:t xml:space="preserve">HP Cummings Construction, PO </w:t>
      </w:r>
      <w:r w:rsidR="004013A8" w:rsidRPr="0060793B">
        <w:rPr>
          <w:rFonts w:ascii="Tahoma" w:hAnsi="Tahoma" w:cs="Tahoma"/>
        </w:rPr>
        <w:t xml:space="preserve">Box 269, Woodsville, NH 03785 by </w:t>
      </w:r>
      <w:r w:rsidR="00D84DE2">
        <w:rPr>
          <w:rFonts w:ascii="Tahoma" w:hAnsi="Tahoma" w:cs="Tahoma"/>
        </w:rPr>
        <w:t xml:space="preserve">May </w:t>
      </w:r>
      <w:r w:rsidR="005B15B2">
        <w:rPr>
          <w:rFonts w:ascii="Tahoma" w:hAnsi="Tahoma" w:cs="Tahoma"/>
        </w:rPr>
        <w:t>21</w:t>
      </w:r>
      <w:r w:rsidR="00D84DE2">
        <w:rPr>
          <w:rFonts w:ascii="Tahoma" w:hAnsi="Tahoma" w:cs="Tahoma"/>
        </w:rPr>
        <w:t>, 2020</w:t>
      </w:r>
      <w:r w:rsidR="003315D4" w:rsidRPr="0060793B">
        <w:rPr>
          <w:rFonts w:ascii="Tahoma" w:hAnsi="Tahoma" w:cs="Tahoma"/>
        </w:rPr>
        <w:t xml:space="preserve"> no later than 2</w:t>
      </w:r>
      <w:r w:rsidR="004013A8" w:rsidRPr="0060793B">
        <w:rPr>
          <w:rFonts w:ascii="Tahoma" w:hAnsi="Tahoma" w:cs="Tahoma"/>
        </w:rPr>
        <w:t>:00pm</w:t>
      </w:r>
      <w:r w:rsidR="00272EE4" w:rsidRPr="0060793B">
        <w:rPr>
          <w:rFonts w:ascii="Tahoma" w:hAnsi="Tahoma" w:cs="Tahoma"/>
        </w:rPr>
        <w:t xml:space="preserve"> or </w:t>
      </w:r>
      <w:r w:rsidR="0083744D" w:rsidRPr="0060793B">
        <w:rPr>
          <w:rFonts w:ascii="Tahoma" w:hAnsi="Tahoma" w:cs="Tahoma"/>
        </w:rPr>
        <w:t xml:space="preserve">emailed to </w:t>
      </w:r>
      <w:hyperlink r:id="rId7" w:history="1">
        <w:r w:rsidR="00D84DE2" w:rsidRPr="0030619C">
          <w:rPr>
            <w:rStyle w:val="Hyperlink"/>
            <w:rFonts w:ascii="Tahoma" w:hAnsi="Tahoma" w:cs="Tahoma"/>
          </w:rPr>
          <w:t>mhulbert@hpcummings.com</w:t>
        </w:r>
      </w:hyperlink>
      <w:r w:rsidR="00272EE4" w:rsidRPr="0060793B">
        <w:rPr>
          <w:rFonts w:ascii="Tahoma" w:hAnsi="Tahoma" w:cs="Tahoma"/>
        </w:rPr>
        <w:t xml:space="preserve">.  </w:t>
      </w:r>
      <w:r w:rsidR="00785939" w:rsidRPr="0060793B">
        <w:rPr>
          <w:rFonts w:ascii="Tahoma" w:hAnsi="Tahoma" w:cs="Tahoma"/>
        </w:rPr>
        <w:t xml:space="preserve">EOE.  </w:t>
      </w:r>
    </w:p>
    <w:p w14:paraId="293D32FA" w14:textId="6D9F9FBA" w:rsidR="00611F7E" w:rsidRPr="00AB3785" w:rsidRDefault="004F6876" w:rsidP="00AB3785">
      <w:pPr>
        <w:pStyle w:val="Level1"/>
        <w:numPr>
          <w:ilvl w:val="0"/>
          <w:numId w:val="0"/>
        </w:numPr>
        <w:tabs>
          <w:tab w:val="left" w:pos="-1440"/>
        </w:tabs>
        <w:ind w:left="720" w:hanging="720"/>
        <w:jc w:val="both"/>
        <w:rPr>
          <w:rFonts w:ascii="Tahoma" w:hAnsi="Tahoma" w:cs="Tahoma"/>
          <w:sz w:val="22"/>
          <w:szCs w:val="22"/>
        </w:rPr>
      </w:pPr>
      <w:r w:rsidRPr="00BB6210">
        <w:rPr>
          <w:rFonts w:ascii="Tahoma" w:hAnsi="Tahoma" w:cs="Tahoma"/>
          <w:b/>
          <w:sz w:val="22"/>
          <w:szCs w:val="22"/>
        </w:rPr>
        <w:t>Plans Available:</w:t>
      </w:r>
      <w:r w:rsidRPr="00BB6210">
        <w:rPr>
          <w:rFonts w:ascii="Tahoma" w:hAnsi="Tahoma" w:cs="Tahoma"/>
          <w:sz w:val="22"/>
          <w:szCs w:val="22"/>
        </w:rPr>
        <w:t xml:space="preserve"> Plans will be made available to contractors via H.P. Cummings Procore site.  You will be able to download them there and print out as needed.  Please be advised that all contractors are responsible for the full set of drawings and reviewing </w:t>
      </w:r>
      <w:r w:rsidR="001D686F" w:rsidRPr="00BB6210">
        <w:rPr>
          <w:rFonts w:ascii="Tahoma" w:hAnsi="Tahoma" w:cs="Tahoma"/>
          <w:sz w:val="22"/>
          <w:szCs w:val="22"/>
        </w:rPr>
        <w:t>same,</w:t>
      </w:r>
      <w:r w:rsidRPr="00BB6210">
        <w:rPr>
          <w:rFonts w:ascii="Tahoma" w:hAnsi="Tahoma" w:cs="Tahoma"/>
          <w:sz w:val="22"/>
          <w:szCs w:val="22"/>
        </w:rPr>
        <w:t xml:space="preserve"> not just drawings for their particular sections of work.  Send email to </w:t>
      </w:r>
      <w:hyperlink r:id="rId8" w:history="1">
        <w:r w:rsidR="00D84DE2" w:rsidRPr="00BB6210">
          <w:rPr>
            <w:rStyle w:val="Hyperlink"/>
            <w:rFonts w:ascii="Tahoma" w:hAnsi="Tahoma" w:cs="Tahoma"/>
            <w:sz w:val="22"/>
            <w:szCs w:val="22"/>
          </w:rPr>
          <w:t>acampbell@hpcummings.com</w:t>
        </w:r>
      </w:hyperlink>
      <w:r w:rsidRPr="00BB6210">
        <w:rPr>
          <w:rFonts w:ascii="Tahoma" w:hAnsi="Tahoma" w:cs="Tahoma"/>
          <w:sz w:val="22"/>
          <w:szCs w:val="22"/>
        </w:rPr>
        <w:t xml:space="preserve"> to request access.  Plans are also available at Blueprints, etc., Tel: 802-865-4503 at the cost of reproduction.</w:t>
      </w:r>
    </w:p>
    <w:sectPr w:rsidR="00611F7E" w:rsidRPr="00AB3785" w:rsidSect="00A75202">
      <w:headerReference w:type="even" r:id="rId9"/>
      <w:headerReference w:type="default" r:id="rId10"/>
      <w:headerReference w:type="first" r:id="rId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337D9" w14:textId="77777777" w:rsidR="00603296" w:rsidRDefault="00603296" w:rsidP="00A75202">
      <w:pPr>
        <w:spacing w:after="0" w:line="240" w:lineRule="auto"/>
      </w:pPr>
      <w:r>
        <w:separator/>
      </w:r>
    </w:p>
  </w:endnote>
  <w:endnote w:type="continuationSeparator" w:id="0">
    <w:p w14:paraId="203BADFE" w14:textId="77777777" w:rsidR="00603296" w:rsidRDefault="00603296" w:rsidP="00A75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968D4" w14:textId="77777777" w:rsidR="00603296" w:rsidRDefault="00603296" w:rsidP="00A75202">
      <w:pPr>
        <w:spacing w:after="0" w:line="240" w:lineRule="auto"/>
      </w:pPr>
      <w:r>
        <w:separator/>
      </w:r>
    </w:p>
  </w:footnote>
  <w:footnote w:type="continuationSeparator" w:id="0">
    <w:p w14:paraId="1EC52E97" w14:textId="77777777" w:rsidR="00603296" w:rsidRDefault="00603296" w:rsidP="00A75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2DCD3" w14:textId="77777777" w:rsidR="00720A70" w:rsidRDefault="005B15B2">
    <w:pPr>
      <w:pStyle w:val="Header"/>
    </w:pPr>
    <w:r>
      <w:rPr>
        <w:noProof/>
      </w:rPr>
      <w:pict w14:anchorId="67D7C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95698" o:spid="_x0000_s2056" type="#_x0000_t75" style="position:absolute;margin-left:0;margin-top:0;width:467.5pt;height:303.45pt;z-index:-251658752;mso-position-horizontal:center;mso-position-horizontal-relative:margin;mso-position-vertical:center;mso-position-vertical-relative:margin" o:allowincell="f">
          <v:imagedata r:id="rId1" o:title="HPCummings_Logo_Vertic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045B0" w14:textId="77777777" w:rsidR="00720A70" w:rsidRDefault="005B15B2">
    <w:pPr>
      <w:pStyle w:val="Header"/>
    </w:pPr>
    <w:r>
      <w:rPr>
        <w:noProof/>
      </w:rPr>
      <w:pict w14:anchorId="5B1E4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95699" o:spid="_x0000_s2057" type="#_x0000_t75" style="position:absolute;margin-left:0;margin-top:0;width:467.5pt;height:303.45pt;z-index:-251657728;mso-position-horizontal:center;mso-position-horizontal-relative:margin;mso-position-vertical:center;mso-position-vertical-relative:margin" o:allowincell="f">
          <v:imagedata r:id="rId1" o:title="HPCummings_Logo_Vertica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F6723" w14:textId="77777777" w:rsidR="00720A70" w:rsidRDefault="005B15B2">
    <w:pPr>
      <w:pStyle w:val="Header"/>
    </w:pPr>
    <w:r>
      <w:rPr>
        <w:noProof/>
      </w:rPr>
      <w:pict w14:anchorId="33F31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95697" o:spid="_x0000_s2055" type="#_x0000_t75" style="position:absolute;margin-left:0;margin-top:0;width:467.5pt;height:303.45pt;z-index:-251659776;mso-position-horizontal:center;mso-position-horizontal-relative:margin;mso-position-vertical:center;mso-position-vertical-relative:margin" o:allowincell="f">
          <v:imagedata r:id="rId1" o:title="HPCummings_Logo_Vertic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3C04DC1C"/>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29961515"/>
    <w:multiLevelType w:val="hybridMultilevel"/>
    <w:tmpl w:val="01DA5E8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DAF7534"/>
    <w:multiLevelType w:val="multilevel"/>
    <w:tmpl w:val="4D5C5B08"/>
    <w:lvl w:ilvl="0">
      <w:start w:val="1"/>
      <w:numFmt w:val="decimal"/>
      <w:pStyle w:val="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startOverride w:val="1"/>
      <w:lvl w:ilvl="0">
        <w:start w:val="1"/>
        <w:numFmt w:val="decimal"/>
        <w:lvlText w:val="%1."/>
        <w:lvlJc w:val="left"/>
        <w:rPr>
          <w:i w:val="0"/>
          <w:sz w:val="20"/>
          <w:szCs w:val="20"/>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263"/>
    <w:rsid w:val="000205C6"/>
    <w:rsid w:val="00026089"/>
    <w:rsid w:val="000A34BF"/>
    <w:rsid w:val="000B1128"/>
    <w:rsid w:val="000C554B"/>
    <w:rsid w:val="000C72A6"/>
    <w:rsid w:val="000E683F"/>
    <w:rsid w:val="000F4ECB"/>
    <w:rsid w:val="0012077F"/>
    <w:rsid w:val="00137852"/>
    <w:rsid w:val="00174EA9"/>
    <w:rsid w:val="001B2D4F"/>
    <w:rsid w:val="001D4340"/>
    <w:rsid w:val="001D686F"/>
    <w:rsid w:val="001F5EAD"/>
    <w:rsid w:val="00202696"/>
    <w:rsid w:val="00205E6B"/>
    <w:rsid w:val="00213E85"/>
    <w:rsid w:val="00234918"/>
    <w:rsid w:val="0024397A"/>
    <w:rsid w:val="0024520E"/>
    <w:rsid w:val="00246F6C"/>
    <w:rsid w:val="00254897"/>
    <w:rsid w:val="00262BB9"/>
    <w:rsid w:val="00272EE4"/>
    <w:rsid w:val="00286A31"/>
    <w:rsid w:val="002919E5"/>
    <w:rsid w:val="002D28CF"/>
    <w:rsid w:val="002E386C"/>
    <w:rsid w:val="003046A9"/>
    <w:rsid w:val="00316D4C"/>
    <w:rsid w:val="00330AB6"/>
    <w:rsid w:val="003315D4"/>
    <w:rsid w:val="0034111C"/>
    <w:rsid w:val="003643AE"/>
    <w:rsid w:val="003650C0"/>
    <w:rsid w:val="00374AD3"/>
    <w:rsid w:val="0039081D"/>
    <w:rsid w:val="00390D67"/>
    <w:rsid w:val="003D296A"/>
    <w:rsid w:val="003F1192"/>
    <w:rsid w:val="003F2918"/>
    <w:rsid w:val="004013A8"/>
    <w:rsid w:val="00421ED4"/>
    <w:rsid w:val="0043224D"/>
    <w:rsid w:val="00442A4A"/>
    <w:rsid w:val="00471B64"/>
    <w:rsid w:val="004A2AF1"/>
    <w:rsid w:val="004A7BBB"/>
    <w:rsid w:val="004B34EF"/>
    <w:rsid w:val="004B5D24"/>
    <w:rsid w:val="004C1263"/>
    <w:rsid w:val="004C291E"/>
    <w:rsid w:val="004C61D0"/>
    <w:rsid w:val="004D615D"/>
    <w:rsid w:val="004F6876"/>
    <w:rsid w:val="00530BC8"/>
    <w:rsid w:val="005406AB"/>
    <w:rsid w:val="0055507A"/>
    <w:rsid w:val="005704CD"/>
    <w:rsid w:val="00572F59"/>
    <w:rsid w:val="00596D0B"/>
    <w:rsid w:val="005B15B2"/>
    <w:rsid w:val="005B3E39"/>
    <w:rsid w:val="005C09A7"/>
    <w:rsid w:val="005D1529"/>
    <w:rsid w:val="005D53A1"/>
    <w:rsid w:val="005E7603"/>
    <w:rsid w:val="00603296"/>
    <w:rsid w:val="0060793B"/>
    <w:rsid w:val="00611F7E"/>
    <w:rsid w:val="00627D7C"/>
    <w:rsid w:val="00640D9E"/>
    <w:rsid w:val="00644CD9"/>
    <w:rsid w:val="0064780C"/>
    <w:rsid w:val="00697480"/>
    <w:rsid w:val="006B18DC"/>
    <w:rsid w:val="006D7C37"/>
    <w:rsid w:val="006E0DCB"/>
    <w:rsid w:val="0070474F"/>
    <w:rsid w:val="00707AFC"/>
    <w:rsid w:val="00720615"/>
    <w:rsid w:val="00720A70"/>
    <w:rsid w:val="00735001"/>
    <w:rsid w:val="007600EC"/>
    <w:rsid w:val="00785939"/>
    <w:rsid w:val="00792762"/>
    <w:rsid w:val="007979BD"/>
    <w:rsid w:val="007C5263"/>
    <w:rsid w:val="007E6667"/>
    <w:rsid w:val="008049F0"/>
    <w:rsid w:val="0080539D"/>
    <w:rsid w:val="008101A2"/>
    <w:rsid w:val="0083744D"/>
    <w:rsid w:val="008744FE"/>
    <w:rsid w:val="008858AB"/>
    <w:rsid w:val="0089214A"/>
    <w:rsid w:val="008978FC"/>
    <w:rsid w:val="008B3BC1"/>
    <w:rsid w:val="008D63AC"/>
    <w:rsid w:val="00900B9B"/>
    <w:rsid w:val="00903720"/>
    <w:rsid w:val="00910C6B"/>
    <w:rsid w:val="0095293C"/>
    <w:rsid w:val="00965F8B"/>
    <w:rsid w:val="00983A03"/>
    <w:rsid w:val="009840BB"/>
    <w:rsid w:val="0099203C"/>
    <w:rsid w:val="00996AE0"/>
    <w:rsid w:val="009B193A"/>
    <w:rsid w:val="009C5FB0"/>
    <w:rsid w:val="009D15FC"/>
    <w:rsid w:val="009D2723"/>
    <w:rsid w:val="009F7F27"/>
    <w:rsid w:val="00A1722F"/>
    <w:rsid w:val="00A3021A"/>
    <w:rsid w:val="00A30F9E"/>
    <w:rsid w:val="00A45A54"/>
    <w:rsid w:val="00A52D01"/>
    <w:rsid w:val="00A64365"/>
    <w:rsid w:val="00A75202"/>
    <w:rsid w:val="00A86D5E"/>
    <w:rsid w:val="00A945E6"/>
    <w:rsid w:val="00A9649C"/>
    <w:rsid w:val="00A976F8"/>
    <w:rsid w:val="00AA2FD2"/>
    <w:rsid w:val="00AA7864"/>
    <w:rsid w:val="00AB3785"/>
    <w:rsid w:val="00AB6C3D"/>
    <w:rsid w:val="00AE197D"/>
    <w:rsid w:val="00B07729"/>
    <w:rsid w:val="00B57021"/>
    <w:rsid w:val="00BA6591"/>
    <w:rsid w:val="00BB32FB"/>
    <w:rsid w:val="00BB6210"/>
    <w:rsid w:val="00BC1891"/>
    <w:rsid w:val="00BD0C53"/>
    <w:rsid w:val="00BF4810"/>
    <w:rsid w:val="00BF789E"/>
    <w:rsid w:val="00C124D1"/>
    <w:rsid w:val="00C1407D"/>
    <w:rsid w:val="00C55A92"/>
    <w:rsid w:val="00C61036"/>
    <w:rsid w:val="00CB6676"/>
    <w:rsid w:val="00D34385"/>
    <w:rsid w:val="00D636A9"/>
    <w:rsid w:val="00D84DE2"/>
    <w:rsid w:val="00D93DA3"/>
    <w:rsid w:val="00DC4B10"/>
    <w:rsid w:val="00DF4970"/>
    <w:rsid w:val="00E050DB"/>
    <w:rsid w:val="00E15B46"/>
    <w:rsid w:val="00E65766"/>
    <w:rsid w:val="00EB1D00"/>
    <w:rsid w:val="00EF0CDE"/>
    <w:rsid w:val="00EF171D"/>
    <w:rsid w:val="00F07115"/>
    <w:rsid w:val="00F10D1D"/>
    <w:rsid w:val="00F13EA3"/>
    <w:rsid w:val="00F240E8"/>
    <w:rsid w:val="00F36851"/>
    <w:rsid w:val="00F565CD"/>
    <w:rsid w:val="00F671AB"/>
    <w:rsid w:val="00F7489A"/>
    <w:rsid w:val="00F74D0D"/>
    <w:rsid w:val="00F776E1"/>
    <w:rsid w:val="00F951BA"/>
    <w:rsid w:val="00FA4190"/>
    <w:rsid w:val="00FB19AE"/>
    <w:rsid w:val="00FB3616"/>
    <w:rsid w:val="00FB540A"/>
    <w:rsid w:val="00FC46E6"/>
    <w:rsid w:val="00FD7DAC"/>
    <w:rsid w:val="00FE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4:docId w14:val="1AF734F8"/>
  <w15:chartTrackingRefBased/>
  <w15:docId w15:val="{EDF0D709-72FB-4C94-9F36-9BB761A7C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20E"/>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71B64"/>
    <w:rPr>
      <w:rFonts w:cs="Times New Roman"/>
      <w:color w:val="0000FF"/>
      <w:u w:val="single"/>
    </w:rPr>
  </w:style>
  <w:style w:type="paragraph" w:styleId="Header">
    <w:name w:val="header"/>
    <w:basedOn w:val="Normal"/>
    <w:link w:val="HeaderChar"/>
    <w:rsid w:val="00A75202"/>
    <w:pPr>
      <w:tabs>
        <w:tab w:val="center" w:pos="4680"/>
        <w:tab w:val="right" w:pos="9360"/>
      </w:tabs>
    </w:pPr>
    <w:rPr>
      <w:rFonts w:cs="Times New Roman"/>
      <w:lang w:val="x-none" w:eastAsia="x-none"/>
    </w:rPr>
  </w:style>
  <w:style w:type="character" w:customStyle="1" w:styleId="HeaderChar">
    <w:name w:val="Header Char"/>
    <w:link w:val="Header"/>
    <w:rsid w:val="00A75202"/>
    <w:rPr>
      <w:rFonts w:eastAsia="Times New Roman" w:cs="Calibri"/>
      <w:sz w:val="22"/>
      <w:szCs w:val="22"/>
    </w:rPr>
  </w:style>
  <w:style w:type="paragraph" w:styleId="Footer">
    <w:name w:val="footer"/>
    <w:basedOn w:val="Normal"/>
    <w:link w:val="FooterChar"/>
    <w:rsid w:val="00A75202"/>
    <w:pPr>
      <w:tabs>
        <w:tab w:val="center" w:pos="4680"/>
        <w:tab w:val="right" w:pos="9360"/>
      </w:tabs>
    </w:pPr>
    <w:rPr>
      <w:rFonts w:cs="Times New Roman"/>
      <w:lang w:val="x-none" w:eastAsia="x-none"/>
    </w:rPr>
  </w:style>
  <w:style w:type="character" w:customStyle="1" w:styleId="FooterChar">
    <w:name w:val="Footer Char"/>
    <w:link w:val="Footer"/>
    <w:rsid w:val="00A75202"/>
    <w:rPr>
      <w:rFonts w:eastAsia="Times New Roman" w:cs="Calibri"/>
      <w:sz w:val="22"/>
      <w:szCs w:val="22"/>
    </w:rPr>
  </w:style>
  <w:style w:type="paragraph" w:customStyle="1" w:styleId="Level1">
    <w:name w:val="Level 1"/>
    <w:basedOn w:val="Normal"/>
    <w:rsid w:val="004F6876"/>
    <w:pPr>
      <w:widowControl w:val="0"/>
      <w:numPr>
        <w:numId w:val="3"/>
      </w:numPr>
      <w:autoSpaceDE w:val="0"/>
      <w:autoSpaceDN w:val="0"/>
      <w:adjustRightInd w:val="0"/>
      <w:spacing w:after="0" w:line="240" w:lineRule="auto"/>
      <w:outlineLvl w:val="0"/>
    </w:pPr>
    <w:rPr>
      <w:rFonts w:ascii="Times New Roman" w:hAnsi="Times New Roman" w:cs="Times New Roman"/>
      <w:sz w:val="24"/>
      <w:szCs w:val="24"/>
    </w:rPr>
  </w:style>
  <w:style w:type="character" w:styleId="UnresolvedMention">
    <w:name w:val="Unresolved Mention"/>
    <w:uiPriority w:val="99"/>
    <w:semiHidden/>
    <w:unhideWhenUsed/>
    <w:rsid w:val="00D84DE2"/>
    <w:rPr>
      <w:color w:val="605E5C"/>
      <w:shd w:val="clear" w:color="auto" w:fill="E1DFDD"/>
    </w:rPr>
  </w:style>
  <w:style w:type="character" w:styleId="CommentReference">
    <w:name w:val="annotation reference"/>
    <w:rsid w:val="00611F7E"/>
    <w:rPr>
      <w:sz w:val="16"/>
      <w:szCs w:val="16"/>
    </w:rPr>
  </w:style>
  <w:style w:type="paragraph" w:styleId="CommentText">
    <w:name w:val="annotation text"/>
    <w:basedOn w:val="Normal"/>
    <w:link w:val="CommentTextChar"/>
    <w:rsid w:val="00611F7E"/>
    <w:rPr>
      <w:sz w:val="20"/>
      <w:szCs w:val="20"/>
    </w:rPr>
  </w:style>
  <w:style w:type="character" w:customStyle="1" w:styleId="CommentTextChar">
    <w:name w:val="Comment Text Char"/>
    <w:link w:val="CommentText"/>
    <w:rsid w:val="00611F7E"/>
    <w:rPr>
      <w:rFonts w:eastAsia="Times New Roman" w:cs="Calibri"/>
    </w:rPr>
  </w:style>
  <w:style w:type="paragraph" w:styleId="CommentSubject">
    <w:name w:val="annotation subject"/>
    <w:basedOn w:val="CommentText"/>
    <w:next w:val="CommentText"/>
    <w:link w:val="CommentSubjectChar"/>
    <w:rsid w:val="00611F7E"/>
    <w:rPr>
      <w:b/>
      <w:bCs/>
    </w:rPr>
  </w:style>
  <w:style w:type="character" w:customStyle="1" w:styleId="CommentSubjectChar">
    <w:name w:val="Comment Subject Char"/>
    <w:link w:val="CommentSubject"/>
    <w:rsid w:val="00611F7E"/>
    <w:rPr>
      <w:rFonts w:eastAsia="Times New Roman" w:cs="Calibri"/>
      <w:b/>
      <w:bCs/>
    </w:rPr>
  </w:style>
  <w:style w:type="paragraph" w:styleId="BalloonText">
    <w:name w:val="Balloon Text"/>
    <w:basedOn w:val="Normal"/>
    <w:link w:val="BalloonTextChar"/>
    <w:rsid w:val="00611F7E"/>
    <w:pPr>
      <w:spacing w:after="0" w:line="240" w:lineRule="auto"/>
    </w:pPr>
    <w:rPr>
      <w:rFonts w:ascii="Segoe UI" w:hAnsi="Segoe UI" w:cs="Segoe UI"/>
      <w:sz w:val="18"/>
      <w:szCs w:val="18"/>
    </w:rPr>
  </w:style>
  <w:style w:type="character" w:customStyle="1" w:styleId="BalloonTextChar">
    <w:name w:val="Balloon Text Char"/>
    <w:link w:val="BalloonText"/>
    <w:rsid w:val="00611F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campbell@hpcumming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hulbert@hpcumming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328</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CONSTRUCTION PROJECT NOTICE TO SUBCONTRACTORS AND SUPPLIERS</vt:lpstr>
    </vt:vector>
  </TitlesOfParts>
  <Company>Microsoft</Company>
  <LinksUpToDate>false</LinksUpToDate>
  <CharactersWithSpaces>2258</CharactersWithSpaces>
  <SharedDoc>false</SharedDoc>
  <HLinks>
    <vt:vector size="12" baseType="variant">
      <vt:variant>
        <vt:i4>3276828</vt:i4>
      </vt:variant>
      <vt:variant>
        <vt:i4>3</vt:i4>
      </vt:variant>
      <vt:variant>
        <vt:i4>0</vt:i4>
      </vt:variant>
      <vt:variant>
        <vt:i4>5</vt:i4>
      </vt:variant>
      <vt:variant>
        <vt:lpwstr>mailto:acampbell@hpcummings.com</vt:lpwstr>
      </vt:variant>
      <vt:variant>
        <vt:lpwstr/>
      </vt:variant>
      <vt:variant>
        <vt:i4>5308534</vt:i4>
      </vt:variant>
      <vt:variant>
        <vt:i4>0</vt:i4>
      </vt:variant>
      <vt:variant>
        <vt:i4>0</vt:i4>
      </vt:variant>
      <vt:variant>
        <vt:i4>5</vt:i4>
      </vt:variant>
      <vt:variant>
        <vt:lpwstr>mailto:mhulbert@hpcummings.com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PROJECT NOTICE TO SUBCONTRACTORS AND SUPPLIERS</dc:title>
  <dc:subject/>
  <dc:creator>Dena</dc:creator>
  <cp:keywords/>
  <cp:lastModifiedBy>Amanda Campbell</cp:lastModifiedBy>
  <cp:revision>7</cp:revision>
  <cp:lastPrinted>2015-08-18T20:34:00Z</cp:lastPrinted>
  <dcterms:created xsi:type="dcterms:W3CDTF">2020-04-16T18:56:00Z</dcterms:created>
  <dcterms:modified xsi:type="dcterms:W3CDTF">2020-04-30T12:37:00Z</dcterms:modified>
</cp:coreProperties>
</file>